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BDB" w:rsidRPr="008E2BDB" w:rsidRDefault="008E2BDB" w:rsidP="008E2BDB">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8E2BDB">
        <w:rPr>
          <w:rFonts w:ascii="Montserrat" w:eastAsia="Times New Roman" w:hAnsi="Montserrat" w:cs="Times New Roman"/>
          <w:b/>
          <w:bCs/>
          <w:color w:val="273350"/>
          <w:kern w:val="36"/>
          <w:sz w:val="48"/>
          <w:szCs w:val="48"/>
          <w:lang w:eastAsia="ru-RU"/>
        </w:rPr>
        <w:t>Порядок обжалования муниципальных правовых актов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Согласно части 2 статьи 46 Конституции Российской Федерации решения и действия (или бездействие) органов местного самоуправления и должностных лиц могут быть обжалованы в суд.</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соответствии со статьёй 48 Федерального закона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w:t>
      </w:r>
      <w:r w:rsidRPr="008E2BDB">
        <w:rPr>
          <w:rFonts w:ascii="Montserrat" w:eastAsia="Times New Roman" w:hAnsi="Montserrat" w:cs="Times New Roman"/>
          <w:b/>
          <w:bCs/>
          <w:color w:val="273350"/>
          <w:sz w:val="24"/>
          <w:szCs w:val="24"/>
          <w:lang w:eastAsia="ru-RU"/>
        </w:rPr>
        <w:t>органами местного самоуправления</w:t>
      </w:r>
      <w:r w:rsidRPr="008E2BDB">
        <w:rPr>
          <w:rFonts w:ascii="Montserrat" w:eastAsia="Times New Roman" w:hAnsi="Montserrat" w:cs="Times New Roman"/>
          <w:color w:val="273350"/>
          <w:sz w:val="24"/>
          <w:szCs w:val="24"/>
          <w:lang w:eastAsia="ru-RU"/>
        </w:rPr>
        <w:t> или </w:t>
      </w:r>
      <w:r w:rsidRPr="008E2BDB">
        <w:rPr>
          <w:rFonts w:ascii="Montserrat" w:eastAsia="Times New Roman" w:hAnsi="Montserrat" w:cs="Times New Roman"/>
          <w:b/>
          <w:bCs/>
          <w:color w:val="273350"/>
          <w:sz w:val="24"/>
          <w:szCs w:val="24"/>
          <w:lang w:eastAsia="ru-RU"/>
        </w:rPr>
        <w:t>должностными лицами местного самоуправления, принявшими (издавшими) соответствующий муниципальный правовой акт</w:t>
      </w:r>
      <w:r w:rsidRPr="008E2BDB">
        <w:rPr>
          <w:rFonts w:ascii="Montserrat" w:eastAsia="Times New Roman" w:hAnsi="Montserrat" w:cs="Times New Roman"/>
          <w:color w:val="273350"/>
          <w:sz w:val="24"/>
          <w:szCs w:val="24"/>
          <w:lang w:eastAsia="ru-RU"/>
        </w:rPr>
        <w:t>,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8E2BDB">
        <w:rPr>
          <w:rFonts w:ascii="Montserrat" w:eastAsia="Times New Roman" w:hAnsi="Montserrat" w:cs="Times New Roman"/>
          <w:b/>
          <w:bCs/>
          <w:color w:val="273350"/>
          <w:sz w:val="24"/>
          <w:szCs w:val="24"/>
          <w:lang w:eastAsia="ru-RU"/>
        </w:rPr>
        <w:t>судом</w:t>
      </w:r>
      <w:r w:rsidRPr="008E2BDB">
        <w:rPr>
          <w:rFonts w:ascii="Montserrat" w:eastAsia="Times New Roman" w:hAnsi="Montserrat" w:cs="Times New Roman"/>
          <w:color w:val="27335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rsidRPr="008E2BDB">
        <w:rPr>
          <w:rFonts w:ascii="Montserrat" w:eastAsia="Times New Roman" w:hAnsi="Montserrat" w:cs="Times New Roman"/>
          <w:b/>
          <w:bCs/>
          <w:color w:val="273350"/>
          <w:sz w:val="24"/>
          <w:szCs w:val="24"/>
          <w:lang w:eastAsia="ru-RU"/>
        </w:rPr>
        <w:t>уполномоченным органом государственной власти </w:t>
      </w:r>
      <w:r w:rsidRPr="008E2BDB">
        <w:rPr>
          <w:rFonts w:ascii="Montserrat" w:eastAsia="Times New Roman" w:hAnsi="Montserrat" w:cs="Times New Roman"/>
          <w:color w:val="273350"/>
          <w:sz w:val="24"/>
          <w:szCs w:val="24"/>
          <w:lang w:eastAsia="ru-RU"/>
        </w:rPr>
        <w:t>Российской Федерации (уполномоченным органом государственной власти субъекта Российской Федерации).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8E2BDB">
        <w:rPr>
          <w:rFonts w:ascii="Montserrat" w:eastAsia="Times New Roman" w:hAnsi="Montserrat" w:cs="Times New Roman"/>
          <w:color w:val="273350"/>
          <w:sz w:val="24"/>
          <w:szCs w:val="24"/>
          <w:lang w:eastAsia="ru-RU"/>
        </w:rPr>
        <w:br/>
        <w:t>Согласно статье 78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Частью 2 статьи 1  </w:t>
      </w:r>
      <w:r w:rsidRPr="008E2BDB">
        <w:rPr>
          <w:rFonts w:ascii="Montserrat" w:eastAsia="Times New Roman" w:hAnsi="Montserrat" w:cs="Times New Roman"/>
          <w:b/>
          <w:bCs/>
          <w:color w:val="273350"/>
          <w:sz w:val="24"/>
          <w:szCs w:val="24"/>
          <w:lang w:eastAsia="ru-RU"/>
        </w:rPr>
        <w:t>Кодекса административного судопроизводства Российской Федерации </w:t>
      </w:r>
      <w:r w:rsidRPr="008E2BDB">
        <w:rPr>
          <w:rFonts w:ascii="Montserrat" w:eastAsia="Times New Roman" w:hAnsi="Montserrat" w:cs="Times New Roman"/>
          <w:color w:val="273350"/>
          <w:sz w:val="24"/>
          <w:szCs w:val="24"/>
          <w:lang w:eastAsia="ru-RU"/>
        </w:rPr>
        <w:t>(далее - КАС РФ)</w:t>
      </w:r>
      <w:r w:rsidRPr="008E2BDB">
        <w:rPr>
          <w:rFonts w:ascii="Montserrat" w:eastAsia="Times New Roman" w:hAnsi="Montserrat" w:cs="Times New Roman"/>
          <w:b/>
          <w:bCs/>
          <w:color w:val="273350"/>
          <w:sz w:val="24"/>
          <w:szCs w:val="24"/>
          <w:lang w:eastAsia="ru-RU"/>
        </w:rPr>
        <w:t> </w:t>
      </w:r>
      <w:r w:rsidRPr="008E2BDB">
        <w:rPr>
          <w:rFonts w:ascii="Montserrat" w:eastAsia="Times New Roman" w:hAnsi="Montserrat" w:cs="Times New Roman"/>
          <w:color w:val="273350"/>
          <w:sz w:val="24"/>
          <w:szCs w:val="24"/>
          <w:lang w:eastAsia="ru-RU"/>
        </w:rPr>
        <w:t>установлено, что в порядке, предусмотренном КАС РФ,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lastRenderedPageBreak/>
        <w:t>- об оспаривании нормативных правовых актов полностью или в части;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 об оспаривании решений, действий (бездействия) ) об оспаривании решений, действий (бездействия) органов местного самоуправления, должностных лиц, муниципальных служащих.</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Необходимо учитывать, что 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w:t>
      </w:r>
      <w:r w:rsidRPr="008E2BDB">
        <w:rPr>
          <w:rFonts w:ascii="Montserrat" w:eastAsia="Times New Roman" w:hAnsi="Montserrat" w:cs="Times New Roman"/>
          <w:b/>
          <w:bCs/>
          <w:color w:val="273350"/>
          <w:sz w:val="24"/>
          <w:szCs w:val="24"/>
          <w:lang w:eastAsia="ru-RU"/>
        </w:rPr>
        <w:t>существенными признаками, </w:t>
      </w:r>
      <w:r w:rsidRPr="008E2BDB">
        <w:rPr>
          <w:rFonts w:ascii="Montserrat" w:eastAsia="Times New Roman" w:hAnsi="Montserrat" w:cs="Times New Roman"/>
          <w:color w:val="273350"/>
          <w:sz w:val="24"/>
          <w:szCs w:val="24"/>
          <w:lang w:eastAsia="ru-RU"/>
        </w:rPr>
        <w:t>характеризующими нормативный правовой акт, являются: издание его в установленном порядке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b/>
          <w:bCs/>
          <w:color w:val="273350"/>
          <w:sz w:val="24"/>
          <w:szCs w:val="24"/>
          <w:lang w:eastAsia="ru-RU"/>
        </w:rPr>
        <w:t>Общие правила предъявления административного искового заявления </w:t>
      </w:r>
      <w:r w:rsidRPr="008E2BDB">
        <w:rPr>
          <w:rFonts w:ascii="Montserrat" w:eastAsia="Times New Roman" w:hAnsi="Montserrat" w:cs="Times New Roman"/>
          <w:color w:val="273350"/>
          <w:sz w:val="24"/>
          <w:szCs w:val="24"/>
          <w:lang w:eastAsia="ru-RU"/>
        </w:rPr>
        <w:t>(статьи 124 и 125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Так, административное исковое заявление может содержать требования: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  о признании не действующим полностью или в части нормативного правового акта, принятого административным ответчиком;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2)  о признании незаконным полностью или в части решения, принятого административным ответчиком, либо совершенного им действия (бездействия);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4) об обязанности административного ответчика воздержаться от совершения определенных действий;</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5) об установлении наличия или отсутствия полномочий на решение конкретного вопроса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Также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Если иное не установлено КАС РФ, </w:t>
      </w:r>
      <w:r w:rsidRPr="008E2BDB">
        <w:rPr>
          <w:rFonts w:ascii="Montserrat" w:eastAsia="Times New Roman" w:hAnsi="Montserrat" w:cs="Times New Roman"/>
          <w:b/>
          <w:bCs/>
          <w:color w:val="273350"/>
          <w:sz w:val="24"/>
          <w:szCs w:val="24"/>
          <w:lang w:eastAsia="ru-RU"/>
        </w:rPr>
        <w:t>в административном исковом заявлении должны быть указаны:</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 наименование суда, в который подается административное исковое заявление;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 xml:space="preserve">2) наименование административного истца, если административным истцом является орган, организация или должностное лицо, место их нахождения, для </w:t>
      </w:r>
      <w:r w:rsidRPr="008E2BDB">
        <w:rPr>
          <w:rFonts w:ascii="Montserrat" w:eastAsia="Times New Roman" w:hAnsi="Montserrat" w:cs="Times New Roman"/>
          <w:color w:val="273350"/>
          <w:sz w:val="24"/>
          <w:szCs w:val="24"/>
          <w:lang w:eastAsia="ru-RU"/>
        </w:rPr>
        <w:lastRenderedPageBreak/>
        <w:t>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6) сведения о соблюдении досудебного порядка урегулирования спора, если данный порядок установлен федеральным законом;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7) сведения о подаче жалобы в порядке подчиненности и результатах ее рассмотрения при условии, что такая жалоба подавалась;</w:t>
      </w:r>
      <w:r w:rsidRPr="008E2BDB">
        <w:rPr>
          <w:rFonts w:ascii="Montserrat" w:eastAsia="Times New Roman" w:hAnsi="Montserrat" w:cs="Times New Roman"/>
          <w:color w:val="273350"/>
          <w:sz w:val="24"/>
          <w:szCs w:val="24"/>
          <w:lang w:eastAsia="ru-RU"/>
        </w:rPr>
        <w:b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9) перечень прилагаемых к административному исковому заявлению документов.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административном исковом заявлении административный истец может изложить свои ходатайства.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 xml:space="preserve">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w:t>
      </w:r>
      <w:r w:rsidRPr="008E2BDB">
        <w:rPr>
          <w:rFonts w:ascii="Montserrat" w:eastAsia="Times New Roman" w:hAnsi="Montserrat" w:cs="Times New Roman"/>
          <w:color w:val="273350"/>
          <w:sz w:val="24"/>
          <w:szCs w:val="24"/>
          <w:lang w:eastAsia="ru-RU"/>
        </w:rPr>
        <w:lastRenderedPageBreak/>
        <w:t>соответствовать требованиям, предусмотренным пунктами 1-5, 8 и 9 части 2 статьи 125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Согласно части 8 статьи 125 КАС РФ,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Статьей 126 КАС РФ предусмотрено, что по общему правилу к административному исковому заявлению прилагаются: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lastRenderedPageBreak/>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Согласно части 2 статьи 126 КАС РФ, документы, прилагаемые к административному исковому заявлению, могут быть представлены в суд в электронной форме.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b/>
          <w:bCs/>
          <w:color w:val="273350"/>
          <w:sz w:val="24"/>
          <w:szCs w:val="24"/>
          <w:lang w:eastAsia="ru-RU"/>
        </w:rPr>
        <w:t>Особенности оспаривания нормативных правовых актов органов местного самоуправления в порядке, предусмотренном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 xml:space="preserve">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w:t>
      </w:r>
      <w:r w:rsidRPr="008E2BDB">
        <w:rPr>
          <w:rFonts w:ascii="Montserrat" w:eastAsia="Times New Roman" w:hAnsi="Montserrat" w:cs="Times New Roman"/>
          <w:color w:val="273350"/>
          <w:sz w:val="24"/>
          <w:szCs w:val="24"/>
          <w:lang w:eastAsia="ru-RU"/>
        </w:rPr>
        <w:lastRenderedPageBreak/>
        <w:t>Российской Федерации, конституционных (уставных) судов субъектов Российской Федерации.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Форма административного искового заявления должна соответствовать требованиям, предусмотренным частью 1 статьи 125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административном исковом заявлении об оспаривании нормативного правового акта должны быть указаны:</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 сведения, предусмотренные пунктами 1, 2, 4 и 8 части 2 и частью 6 статьи 125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2) наименование органа местного самоуправления, должностного лица, принявших оспариваемый нормативный правовой акт;</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3) наименование, номер, дата принятия оспариваемого нормативного правового акта, источник и дата его опубликования;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7) ходатайства, обусловленные невозможностью приобщения каких-либо документов из числа указанных в части 3 статьи 209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 xml:space="preserve">Исходя из положений статьей 19 и 20 КАС РФ, дела об оспаривании нормативных правовых актов представительного органа городского округа города Вологды </w:t>
      </w:r>
      <w:r w:rsidRPr="008E2BDB">
        <w:rPr>
          <w:rFonts w:ascii="Montserrat" w:eastAsia="Times New Roman" w:hAnsi="Montserrat" w:cs="Times New Roman"/>
          <w:color w:val="273350"/>
          <w:sz w:val="24"/>
          <w:szCs w:val="24"/>
          <w:lang w:eastAsia="ru-RU"/>
        </w:rPr>
        <w:lastRenderedPageBreak/>
        <w:t>(Вологодской городской Думы) рассматриваются Вологодским областным судом в качестве суда первой инстанции; дела об оспаривании решений, действий (бездействия) Администрации города Вологды, должностных лиц, муниципальных служащих Администрации города Вологды рассматриваются Вологодским городским судом в качестве суда первой инстанции.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b/>
          <w:bCs/>
          <w:color w:val="273350"/>
          <w:sz w:val="24"/>
          <w:szCs w:val="24"/>
          <w:lang w:eastAsia="ru-RU"/>
        </w:rPr>
        <w:t>Особенности оспаривания решений, действий (бездействия) органа местного самоуправления, должностных лиц и муниципальных служащих в порядке, предусмотренном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Правила предъявления административного искового заявления об оспаривании решений, действий (бездействия) органа местного самоуправления, должностного лица, муниципального служащего указаны в статье 218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должностных лиц и муниципальных служащих,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РФ,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Административные исковые заявления подаются в суд по правилам подсудности, установленным главой 2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lastRenderedPageBreak/>
        <w:t>В отношении органов местного самоуправления городского округа города Вологды соответствующие дела, согласно статье 19 КАС РФ, рассматриваются Вологодским городским судом в качестве суда первой инстанции</w:t>
      </w:r>
      <w:r w:rsidRPr="008E2BDB">
        <w:rPr>
          <w:rFonts w:ascii="Montserrat" w:eastAsia="Times New Roman" w:hAnsi="Montserrat" w:cs="Times New Roman"/>
          <w:color w:val="273350"/>
          <w:sz w:val="24"/>
          <w:szCs w:val="24"/>
          <w:lang w:eastAsia="ru-RU"/>
        </w:rPr>
        <w:br/>
        <w:t>(особенности определения конкретного суда, право выбора суда регламентированы статьями 22 и 24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Статьей 219 КАС РФ урегулирован вопрос сроков обращения с административным исковым заявлением в суд:</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Если КАС РФ не установлены иные сроки обращения с административным исковым заявлением в суд, административное исковое заявление </w:t>
      </w:r>
      <w:r w:rsidRPr="008E2BDB">
        <w:rPr>
          <w:rFonts w:ascii="Montserrat" w:eastAsia="Times New Roman" w:hAnsi="Montserrat" w:cs="Times New Roman"/>
          <w:b/>
          <w:bCs/>
          <w:color w:val="273350"/>
          <w:sz w:val="24"/>
          <w:szCs w:val="24"/>
          <w:lang w:eastAsia="ru-RU"/>
        </w:rPr>
        <w:t>может быть подано в суд в течение трех месяцев </w:t>
      </w:r>
      <w:r w:rsidRPr="008E2BDB">
        <w:rPr>
          <w:rFonts w:ascii="Montserrat" w:eastAsia="Times New Roman" w:hAnsi="Montserrat" w:cs="Times New Roman"/>
          <w:color w:val="273350"/>
          <w:sz w:val="24"/>
          <w:szCs w:val="24"/>
          <w:lang w:eastAsia="ru-RU"/>
        </w:rPr>
        <w:t>со дня, когда гражданину, организации, иному лицу стало известно о нарушении их прав, свобод и законных интересов.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w:t>
      </w:r>
      <w:r w:rsidRPr="008E2BDB">
        <w:rPr>
          <w:rFonts w:ascii="Montserrat" w:eastAsia="Times New Roman" w:hAnsi="Montserrat" w:cs="Times New Roman"/>
          <w:b/>
          <w:bCs/>
          <w:color w:val="273350"/>
          <w:sz w:val="24"/>
          <w:szCs w:val="24"/>
          <w:lang w:eastAsia="ru-RU"/>
        </w:rPr>
        <w:t>в течение десяти дней</w:t>
      </w:r>
      <w:r w:rsidRPr="008E2BDB">
        <w:rPr>
          <w:rFonts w:ascii="Montserrat" w:eastAsia="Times New Roman" w:hAnsi="Montserrat" w:cs="Times New Roman"/>
          <w:color w:val="273350"/>
          <w:sz w:val="24"/>
          <w:szCs w:val="24"/>
          <w:lang w:eastAsia="ru-RU"/>
        </w:rPr>
        <w:t> со дня, когда гражданину, организации, иному лицу стало известно о нарушении их прав, свобод и законных интересов.</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Требования к административному исковому заявлению о признании незаконными решений, действий (бездействия) установлены статьей 220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Форма административного искового заявления должна соответствовать требованиям, предусмотренным частью 1 статьи 125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 сведения, предусмотренные пунктами 1, 2, 8 и 9 части 2 и частью 6 статьи 125 КАС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2) орган, лицо, принявшие оспариваемое решение либо совершившие оспариваемое действие (бездействие);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3) наименование, номер, дата принятия оспариваемого решения, дата и место совершения оспариваемого действия (бездействия);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5) иные известные данные в отношении оспариваемых решения, действия (бездействия);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lastRenderedPageBreak/>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Если такая жалоба подавалась, указываются дата ее подачи, результат ее рассмотрения.</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b/>
          <w:bCs/>
          <w:color w:val="273350"/>
          <w:sz w:val="24"/>
          <w:szCs w:val="24"/>
          <w:lang w:eastAsia="ru-RU"/>
        </w:rPr>
        <w:t>Особенности оспаривания ненормативных правовых актов, решений и действий (бездействия) Администрации города Вологды, должностных лиц, муниципальных служащих Администрации города Вологды в сфере  предпринимательской и иной экономической деятельности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должностных лиц. Порядок рассмотрения таких дел регламентирован статьёй 197 АПК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должностных лиц, рассматриваются арбитражным судом по общим правилам искового производства, предусмотренным АПК, с особенностями, установленными в главе 24 АПК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lastRenderedPageBreak/>
        <w:t>Производство по таким делам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Граждане, организации и иные лица вправе обратиться в Арбитражный суд Вологодской области с заявлением о признании недействительными ненормативных правовых актов Администрации города Вологды, незаконными решений и действий (бездействия) Администрации города Вологды, должностных лиц Администрации города Вологды, если полагают, что оспариваемый ненормативный правовой акт, решение или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Прокурор, а также органы, осуществляющие публичные полномочия, вправе обратиться в Арбитражный суд Вологодской области с данным заявлением,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Заявление может быть подано в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Требования к заявлению о признании ненормативного правового акта недействительным, решений и действий (бездействия) незаконными предусмотрены статьей 199 АПК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АПК РФ.</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В заявлении должны быть также указаны:</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1) наименование органа или лица, которые приняли оспариваемый акт, решение, совершили оспариваемые действия (бездействие);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2) название, номер, дата принятия оспариваемого акта, решения, время совершения действий;</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3) права и законные интересы, которые, по мнению заявителя, нарушаются оспариваемым актом, решением и действием (бездействием);</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lastRenderedPageBreak/>
        <w:t>4) законы и иные нормативные правовые акты, которым, по мнению заявителя, не соответствуют оспариваемый акт, решение и действие (бездействие);</w:t>
      </w:r>
    </w:p>
    <w:p w:rsidR="008E2BDB" w:rsidRPr="008E2BDB" w:rsidRDefault="008E2BDB" w:rsidP="008E2BDB">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5) требование заявителя о признании ненормативного правового акта недействительным, решений и действий (бездействия) незаконными.</w:t>
      </w:r>
    </w:p>
    <w:p w:rsidR="008E2BDB" w:rsidRPr="008E2BDB" w:rsidRDefault="008E2BDB" w:rsidP="008E2BDB">
      <w:pPr>
        <w:shd w:val="clear" w:color="auto" w:fill="FFFFFF"/>
        <w:spacing w:after="0" w:line="240" w:lineRule="auto"/>
        <w:rPr>
          <w:rFonts w:ascii="Montserrat" w:eastAsia="Times New Roman" w:hAnsi="Montserrat" w:cs="Times New Roman"/>
          <w:color w:val="273350"/>
          <w:sz w:val="24"/>
          <w:szCs w:val="24"/>
          <w:lang w:eastAsia="ru-RU"/>
        </w:rPr>
      </w:pPr>
      <w:r w:rsidRPr="008E2BDB">
        <w:rPr>
          <w:rFonts w:ascii="Montserrat" w:eastAsia="Times New Roman" w:hAnsi="Montserrat" w:cs="Times New Roman"/>
          <w:color w:val="273350"/>
          <w:sz w:val="24"/>
          <w:szCs w:val="24"/>
          <w:lang w:eastAsia="ru-RU"/>
        </w:rPr>
        <w:t>К заявлению прилагаются документы, указанные в статье 126 АПК РФ, а также текст оспариваемого акта, решения.</w:t>
      </w:r>
    </w:p>
    <w:p w:rsidR="004A1091" w:rsidRDefault="004A1091">
      <w:bookmarkStart w:id="0" w:name="_GoBack"/>
      <w:bookmarkEnd w:id="0"/>
    </w:p>
    <w:sectPr w:rsidR="004A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DB"/>
    <w:rsid w:val="004A1091"/>
    <w:rsid w:val="008E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1253E-3478-45A6-8792-5EF7AE68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84106">
      <w:bodyDiv w:val="1"/>
      <w:marLeft w:val="0"/>
      <w:marRight w:val="0"/>
      <w:marTop w:val="0"/>
      <w:marBottom w:val="0"/>
      <w:divBdr>
        <w:top w:val="none" w:sz="0" w:space="0" w:color="auto"/>
        <w:left w:val="none" w:sz="0" w:space="0" w:color="auto"/>
        <w:bottom w:val="none" w:sz="0" w:space="0" w:color="auto"/>
        <w:right w:val="none" w:sz="0" w:space="0" w:color="auto"/>
      </w:divBdr>
      <w:divsChild>
        <w:div w:id="1746688442">
          <w:marLeft w:val="0"/>
          <w:marRight w:val="0"/>
          <w:marTop w:val="0"/>
          <w:marBottom w:val="0"/>
          <w:divBdr>
            <w:top w:val="none" w:sz="0" w:space="0" w:color="auto"/>
            <w:left w:val="none" w:sz="0" w:space="0" w:color="auto"/>
            <w:bottom w:val="none" w:sz="0" w:space="0" w:color="auto"/>
            <w:right w:val="none" w:sz="0" w:space="0" w:color="auto"/>
          </w:divBdr>
          <w:divsChild>
            <w:div w:id="405954809">
              <w:marLeft w:val="0"/>
              <w:marRight w:val="0"/>
              <w:marTop w:val="0"/>
              <w:marBottom w:val="0"/>
              <w:divBdr>
                <w:top w:val="none" w:sz="0" w:space="0" w:color="auto"/>
                <w:left w:val="none" w:sz="0" w:space="0" w:color="auto"/>
                <w:bottom w:val="none" w:sz="0" w:space="0" w:color="auto"/>
                <w:right w:val="none" w:sz="0" w:space="0" w:color="auto"/>
              </w:divBdr>
              <w:divsChild>
                <w:div w:id="1918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4259</Words>
  <Characters>24281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2024-12-19T06:29:00Z</dcterms:created>
  <dcterms:modified xsi:type="dcterms:W3CDTF">2024-12-19T06:30:00Z</dcterms:modified>
</cp:coreProperties>
</file>